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B25C7A" w:rsidRPr="00B023D4" w:rsidRDefault="00B100A6" w:rsidP="0042400F">
      <w:pPr>
        <w:jc w:val="center"/>
        <w:rPr>
          <w:b/>
          <w:bCs/>
          <w:szCs w:val="24"/>
          <w:u w:val="single"/>
          <w:rtl/>
        </w:rPr>
      </w:pPr>
      <w:r w:rsidRPr="007F6C9A">
        <w:rPr>
          <w:rFonts w:hint="cs"/>
          <w:b/>
          <w:bCs/>
          <w:sz w:val="22"/>
          <w:szCs w:val="22"/>
          <w:u w:val="single"/>
          <w:rtl/>
        </w:rPr>
        <w:t xml:space="preserve">מכרז פומבי מס' </w:t>
      </w:r>
      <w:r w:rsidR="0042400F">
        <w:rPr>
          <w:rFonts w:hint="cs"/>
          <w:b/>
          <w:bCs/>
          <w:szCs w:val="24"/>
          <w:u w:val="single"/>
          <w:rtl/>
        </w:rPr>
        <w:t>32/13 לקבלת שירותי ייעוץ בנושא אחסון ארוך טווח של מוצרי דלק</w:t>
      </w:r>
    </w:p>
    <w:p w:rsidR="009F4E8C" w:rsidRDefault="009F4E8C" w:rsidP="00A364F7">
      <w:pPr>
        <w:tabs>
          <w:tab w:val="left" w:pos="8312"/>
        </w:tabs>
        <w:jc w:val="both"/>
        <w:rPr>
          <w:b/>
          <w:bCs/>
          <w:sz w:val="22"/>
          <w:szCs w:val="22"/>
          <w:u w:val="single"/>
        </w:rPr>
      </w:pPr>
    </w:p>
    <w:p w:rsidR="0006273B" w:rsidRDefault="0006273B" w:rsidP="00A364F7">
      <w:pPr>
        <w:tabs>
          <w:tab w:val="left" w:pos="8312"/>
        </w:tabs>
        <w:jc w:val="both"/>
        <w:rPr>
          <w:b/>
          <w:bCs/>
          <w:sz w:val="22"/>
          <w:szCs w:val="22"/>
          <w:u w:val="single"/>
          <w:rtl/>
        </w:rPr>
      </w:pPr>
    </w:p>
    <w:p w:rsidR="0042400F" w:rsidRPr="00363C70" w:rsidRDefault="0042400F" w:rsidP="0042400F">
      <w:pPr>
        <w:autoSpaceDE w:val="0"/>
        <w:autoSpaceDN w:val="0"/>
        <w:adjustRightInd w:val="0"/>
        <w:spacing w:line="360" w:lineRule="auto"/>
        <w:jc w:val="both"/>
        <w:rPr>
          <w:rFonts w:ascii="Arial" w:hAnsi="Arial"/>
          <w:b/>
          <w:bCs/>
          <w:szCs w:val="24"/>
          <w:rtl/>
        </w:rPr>
      </w:pPr>
      <w:r w:rsidRPr="00363C70">
        <w:rPr>
          <w:rFonts w:ascii="Arial" w:hAnsi="Arial"/>
          <w:szCs w:val="24"/>
          <w:rtl/>
        </w:rPr>
        <w:t xml:space="preserve">משרד </w:t>
      </w:r>
      <w:r w:rsidRPr="00363C70">
        <w:rPr>
          <w:rFonts w:ascii="Arial" w:hAnsi="Arial" w:hint="cs"/>
          <w:szCs w:val="24"/>
          <w:rtl/>
        </w:rPr>
        <w:t>התשתיות הלאומיות, האנרגיה והמים</w:t>
      </w:r>
      <w:r w:rsidRPr="00363C70">
        <w:rPr>
          <w:rFonts w:ascii="Arial" w:hAnsi="Arial"/>
          <w:szCs w:val="24"/>
          <w:rtl/>
        </w:rPr>
        <w:t xml:space="preserve"> </w:t>
      </w:r>
      <w:r w:rsidRPr="00363C70">
        <w:rPr>
          <w:rFonts w:ascii="Arial" w:hAnsi="Arial" w:hint="cs"/>
          <w:szCs w:val="24"/>
          <w:rtl/>
        </w:rPr>
        <w:t>באמצעות</w:t>
      </w:r>
      <w:r w:rsidRPr="00363C70">
        <w:rPr>
          <w:rFonts w:ascii="Arial" w:hAnsi="Arial"/>
          <w:szCs w:val="24"/>
          <w:rtl/>
        </w:rPr>
        <w:t xml:space="preserve"> </w:t>
      </w:r>
      <w:r w:rsidRPr="00363C70">
        <w:rPr>
          <w:rFonts w:ascii="Arial" w:hAnsi="Arial" w:hint="eastAsia"/>
          <w:szCs w:val="24"/>
          <w:rtl/>
        </w:rPr>
        <w:t>מינהל</w:t>
      </w:r>
      <w:r w:rsidRPr="00363C70">
        <w:rPr>
          <w:rFonts w:ascii="Arial" w:hAnsi="Arial"/>
          <w:szCs w:val="24"/>
          <w:rtl/>
        </w:rPr>
        <w:t xml:space="preserve"> הדלק והגז</w:t>
      </w:r>
      <w:r w:rsidRPr="00363C70">
        <w:rPr>
          <w:rFonts w:ascii="Arial" w:hAnsi="Arial" w:hint="cs"/>
          <w:szCs w:val="24"/>
          <w:rtl/>
        </w:rPr>
        <w:t xml:space="preserve"> </w:t>
      </w:r>
      <w:r w:rsidRPr="00363C70">
        <w:rPr>
          <w:rFonts w:ascii="Arial" w:hAnsi="Arial"/>
          <w:szCs w:val="24"/>
          <w:rtl/>
        </w:rPr>
        <w:t xml:space="preserve">מפרסם בזאת מכרז </w:t>
      </w:r>
      <w:r w:rsidRPr="00363C70">
        <w:rPr>
          <w:rFonts w:ascii="Arial" w:hAnsi="Arial" w:hint="cs"/>
          <w:szCs w:val="24"/>
          <w:rtl/>
        </w:rPr>
        <w:t xml:space="preserve">למתן שירותי ייעוץ בנושא אחסון ארוך טווח של מוצרי דלק והכול </w:t>
      </w:r>
      <w:r w:rsidRPr="00363C70">
        <w:rPr>
          <w:rFonts w:ascii="Arial" w:hAnsi="Arial"/>
          <w:szCs w:val="24"/>
          <w:rtl/>
        </w:rPr>
        <w:t>כמפורט במסמכי המכרז</w:t>
      </w:r>
      <w:r w:rsidRPr="00363C70">
        <w:rPr>
          <w:rFonts w:ascii="Arial" w:hAnsi="Arial" w:hint="cs"/>
          <w:szCs w:val="24"/>
          <w:rtl/>
        </w:rPr>
        <w:t xml:space="preserve"> ובמפרט המכרז </w:t>
      </w:r>
    </w:p>
    <w:p w:rsidR="009F4E8C" w:rsidRPr="00B023D4" w:rsidRDefault="009F4E8C" w:rsidP="00A364F7">
      <w:pPr>
        <w:tabs>
          <w:tab w:val="left" w:pos="8312"/>
        </w:tabs>
        <w:jc w:val="both"/>
        <w:rPr>
          <w:b/>
          <w:bCs/>
          <w:sz w:val="22"/>
          <w:szCs w:val="22"/>
          <w:u w:val="single"/>
          <w:rtl/>
        </w:rPr>
      </w:pPr>
    </w:p>
    <w:p w:rsidR="00A364F7" w:rsidRPr="00CE0736" w:rsidRDefault="00A364F7" w:rsidP="004226F0">
      <w:pPr>
        <w:tabs>
          <w:tab w:val="left" w:pos="8312"/>
        </w:tabs>
        <w:spacing w:line="276" w:lineRule="auto"/>
        <w:jc w:val="both"/>
        <w:rPr>
          <w:b/>
          <w:bCs/>
          <w:sz w:val="22"/>
          <w:szCs w:val="22"/>
          <w:u w:val="single"/>
          <w:rtl/>
        </w:rPr>
      </w:pPr>
      <w:r w:rsidRPr="00CE0736">
        <w:rPr>
          <w:rFonts w:hint="cs"/>
          <w:b/>
          <w:bCs/>
          <w:sz w:val="22"/>
          <w:szCs w:val="22"/>
          <w:u w:val="single"/>
          <w:rtl/>
        </w:rPr>
        <w:t>כללי</w:t>
      </w:r>
    </w:p>
    <w:p w:rsidR="00A364F7" w:rsidRPr="00CE0736" w:rsidRDefault="00EE302F" w:rsidP="00C87F3E">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-12 חודשים</w:t>
      </w:r>
      <w:r w:rsidRPr="00CE0736">
        <w:rPr>
          <w:rFonts w:hint="cs"/>
          <w:szCs w:val="24"/>
          <w:rtl/>
        </w:rPr>
        <w:t xml:space="preserve"> ממועד כניסתו לתוקף של ההסכם, עם אופציה להארכה </w:t>
      </w:r>
      <w:r w:rsidRPr="00A5459A">
        <w:rPr>
          <w:rFonts w:hint="cs"/>
          <w:b/>
          <w:bCs/>
          <w:szCs w:val="24"/>
          <w:rtl/>
        </w:rPr>
        <w:t>ל-</w:t>
      </w:r>
      <w:r w:rsidR="00C87F3E">
        <w:rPr>
          <w:rFonts w:hint="cs"/>
          <w:b/>
          <w:bCs/>
          <w:szCs w:val="24"/>
          <w:rtl/>
        </w:rPr>
        <w:t>3</w:t>
      </w:r>
      <w:r w:rsidRPr="00A5459A">
        <w:rPr>
          <w:rFonts w:hint="cs"/>
          <w:b/>
          <w:bCs/>
          <w:szCs w:val="24"/>
          <w:rtl/>
        </w:rPr>
        <w:t xml:space="preserve"> תקופות נוספות בנות </w:t>
      </w:r>
      <w:r w:rsidR="00A5459A">
        <w:rPr>
          <w:rFonts w:hint="cs"/>
          <w:b/>
          <w:bCs/>
          <w:szCs w:val="24"/>
          <w:rtl/>
        </w:rPr>
        <w:t>12 חודשים</w:t>
      </w:r>
      <w:r w:rsidRPr="00A5459A">
        <w:rPr>
          <w:rFonts w:hint="cs"/>
          <w:b/>
          <w:bCs/>
          <w:szCs w:val="24"/>
          <w:rtl/>
        </w:rPr>
        <w:t xml:space="preserve"> כל אחת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365132">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w:t>
      </w:r>
      <w:proofErr w:type="spellStart"/>
      <w:r w:rsidRPr="00A5459A">
        <w:rPr>
          <w:rFonts w:hint="cs"/>
          <w:szCs w:val="24"/>
          <w:rtl/>
        </w:rPr>
        <w:t>רח</w:t>
      </w:r>
      <w:proofErr w:type="spellEnd"/>
      <w:r w:rsidRPr="00A5459A">
        <w:rPr>
          <w:rFonts w:hint="cs"/>
          <w:szCs w:val="24"/>
          <w:rtl/>
        </w:rPr>
        <w:t xml:space="preserve">' יפו 216, ירושלים, בקומה 7 (במסדרון ליד השומר) לא יאוחר מיום  </w:t>
      </w:r>
      <w:r w:rsidR="00365132">
        <w:rPr>
          <w:rFonts w:hint="cs"/>
          <w:b/>
          <w:bCs/>
          <w:szCs w:val="24"/>
          <w:u w:val="single"/>
          <w:rtl/>
        </w:rPr>
        <w:t xml:space="preserve">1.12.14 </w:t>
      </w:r>
      <w:r w:rsidRPr="00A5459A">
        <w:rPr>
          <w:rFonts w:hint="cs"/>
          <w:b/>
          <w:bCs/>
          <w:szCs w:val="24"/>
          <w:u w:val="single"/>
          <w:rtl/>
        </w:rPr>
        <w:t>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D554D8">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D554D8">
        <w:rPr>
          <w:rFonts w:hint="cs"/>
          <w:b/>
          <w:bCs/>
          <w:szCs w:val="24"/>
          <w:u w:val="single"/>
          <w:rtl/>
        </w:rPr>
        <w:t xml:space="preserve">21.11.13 </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D554D8">
      <w:pPr>
        <w:tabs>
          <w:tab w:val="left" w:pos="9355"/>
        </w:tabs>
        <w:spacing w:line="276" w:lineRule="auto"/>
        <w:ind w:left="-1"/>
        <w:jc w:val="both"/>
        <w:rPr>
          <w:szCs w:val="24"/>
          <w:rtl/>
        </w:rPr>
      </w:pPr>
      <w:r w:rsidRPr="00A5459A">
        <w:rPr>
          <w:rFonts w:hint="cs"/>
          <w:szCs w:val="24"/>
          <w:rtl/>
        </w:rPr>
        <w:t xml:space="preserve">ריכוז השאלות והתשובות יפורסמו באתר הרכש הממשלתי ובאתר האינטרנט של המשרד החל מיום </w:t>
      </w:r>
      <w:r w:rsidR="00D554D8">
        <w:rPr>
          <w:rFonts w:hint="cs"/>
          <w:b/>
          <w:bCs/>
          <w:szCs w:val="24"/>
          <w:u w:val="single"/>
          <w:rtl/>
        </w:rPr>
        <w:t>25</w:t>
      </w:r>
      <w:r w:rsidR="00C87F3E">
        <w:rPr>
          <w:rFonts w:hint="cs"/>
          <w:b/>
          <w:bCs/>
          <w:szCs w:val="24"/>
          <w:u w:val="single"/>
          <w:rtl/>
        </w:rPr>
        <w:t>.11.13</w:t>
      </w:r>
      <w:r w:rsidRPr="00A5459A">
        <w:rPr>
          <w:rFonts w:hint="cs"/>
          <w:szCs w:val="24"/>
          <w:rtl/>
        </w:rPr>
        <w:t xml:space="preserve"> 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D554D8" w:rsidRDefault="00D554D8" w:rsidP="007F6C9A">
      <w:pPr>
        <w:tabs>
          <w:tab w:val="left" w:pos="6469"/>
          <w:tab w:val="center" w:pos="7178"/>
        </w:tabs>
        <w:jc w:val="both"/>
        <w:rPr>
          <w:sz w:val="22"/>
          <w:szCs w:val="22"/>
          <w:rtl/>
        </w:rPr>
      </w:pPr>
    </w:p>
    <w:p w:rsidR="00D554D8" w:rsidRDefault="00D554D8" w:rsidP="007F6C9A">
      <w:pPr>
        <w:tabs>
          <w:tab w:val="left" w:pos="6469"/>
          <w:tab w:val="center" w:pos="7178"/>
        </w:tabs>
        <w:jc w:val="both"/>
        <w:rPr>
          <w:sz w:val="22"/>
          <w:szCs w:val="22"/>
          <w:rtl/>
        </w:rPr>
      </w:pPr>
    </w:p>
    <w:p w:rsidR="00C87F3E" w:rsidRDefault="00C87F3E" w:rsidP="007F6C9A">
      <w:pPr>
        <w:tabs>
          <w:tab w:val="left" w:pos="6469"/>
          <w:tab w:val="center" w:pos="7178"/>
        </w:tabs>
        <w:jc w:val="both"/>
        <w:rPr>
          <w:sz w:val="22"/>
          <w:szCs w:val="22"/>
          <w:rtl/>
        </w:rPr>
      </w:pPr>
    </w:p>
    <w:p w:rsidR="00A364F7" w:rsidRPr="00FD6C2A" w:rsidRDefault="00A364F7" w:rsidP="00A5459A">
      <w:pPr>
        <w:tabs>
          <w:tab w:val="left" w:pos="6469"/>
          <w:tab w:val="center" w:pos="7178"/>
        </w:tabs>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5132" w:rsidRDefault="00365132">
      <w:r>
        <w:separator/>
      </w:r>
    </w:p>
  </w:endnote>
  <w:endnote w:type="continuationSeparator" w:id="0">
    <w:p w:rsidR="00365132" w:rsidRDefault="0036513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65132" w:rsidP="00712673">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65132" w:rsidP="00524880">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65132" w:rsidRPr="00FC5DE0" w:rsidRDefault="00365132"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5132" w:rsidRDefault="00365132">
      <w:r>
        <w:separator/>
      </w:r>
    </w:p>
  </w:footnote>
  <w:footnote w:type="continuationSeparator" w:id="0">
    <w:p w:rsidR="00365132" w:rsidRDefault="0036513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947CA">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Pr="00D3749A" w:rsidRDefault="0036513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947CA" w:rsidRPr="00D3749A">
          <w:rPr>
            <w:b/>
            <w:bCs/>
          </w:rPr>
          <w:fldChar w:fldCharType="begin"/>
        </w:r>
        <w:r w:rsidRPr="00D3749A">
          <w:rPr>
            <w:b/>
            <w:bCs/>
          </w:rPr>
          <w:instrText xml:space="preserve"> PAGE   \* MERGEFORMAT </w:instrText>
        </w:r>
        <w:r w:rsidR="003947CA" w:rsidRPr="00D3749A">
          <w:rPr>
            <w:b/>
            <w:bCs/>
          </w:rPr>
          <w:fldChar w:fldCharType="separate"/>
        </w:r>
        <w:r w:rsidRPr="00D30687">
          <w:rPr>
            <w:rFonts w:cs="Calibri"/>
            <w:b/>
            <w:bCs/>
            <w:noProof/>
            <w:rtl/>
            <w:lang w:val="he-IL"/>
          </w:rPr>
          <w:t>2</w:t>
        </w:r>
        <w:r w:rsidR="003947CA" w:rsidRPr="00D3749A">
          <w:rPr>
            <w:b/>
            <w:bCs/>
          </w:rPr>
          <w:fldChar w:fldCharType="end"/>
        </w:r>
        <w:r w:rsidRPr="00D3749A">
          <w:rPr>
            <w:rFonts w:hint="cs"/>
            <w:b/>
            <w:bCs/>
            <w:rtl/>
          </w:rPr>
          <w:t xml:space="preserve"> -</w:t>
        </w:r>
      </w:sdtContent>
    </w:sdt>
  </w:p>
  <w:p w:rsidR="00365132" w:rsidRPr="008B766D" w:rsidRDefault="00365132"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132" w:rsidRDefault="00365132" w:rsidP="00EA4FBF">
    <w:pPr>
      <w:pStyle w:val="a6"/>
      <w:spacing w:line="276" w:lineRule="auto"/>
      <w:jc w:val="center"/>
      <w:rPr>
        <w:b/>
        <w:bCs/>
        <w:szCs w:val="40"/>
        <w:rtl/>
      </w:rPr>
    </w:pPr>
    <w:r>
      <w:rPr>
        <w:b/>
        <w:bCs/>
        <w:szCs w:val="40"/>
        <w:rtl/>
      </w:rPr>
      <w:t>מדינת ישראל</w:t>
    </w:r>
  </w:p>
  <w:p w:rsidR="00365132" w:rsidRPr="0090713A" w:rsidRDefault="00365132" w:rsidP="0090713A">
    <w:pPr>
      <w:pStyle w:val="a6"/>
      <w:tabs>
        <w:tab w:val="left" w:pos="2447"/>
      </w:tabs>
      <w:spacing w:line="276" w:lineRule="auto"/>
      <w:jc w:val="center"/>
      <w:rPr>
        <w:b/>
        <w:bCs/>
        <w:szCs w:val="32"/>
        <w:rtl/>
      </w:rPr>
    </w:pPr>
    <w:r w:rsidRPr="0090713A">
      <w:rPr>
        <w:rFonts w:hint="cs"/>
        <w:b/>
        <w:bCs/>
        <w:szCs w:val="32"/>
        <w:rtl/>
      </w:rPr>
      <w:t>משרד</w:t>
    </w:r>
    <w:r>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9985"/>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273B"/>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B3073"/>
    <w:rsid w:val="002C636C"/>
    <w:rsid w:val="002D3504"/>
    <w:rsid w:val="002F3C71"/>
    <w:rsid w:val="002F531D"/>
    <w:rsid w:val="00311B81"/>
    <w:rsid w:val="00320EE5"/>
    <w:rsid w:val="00321798"/>
    <w:rsid w:val="00324AC4"/>
    <w:rsid w:val="00330949"/>
    <w:rsid w:val="00340E66"/>
    <w:rsid w:val="00346643"/>
    <w:rsid w:val="003503FF"/>
    <w:rsid w:val="00365132"/>
    <w:rsid w:val="00376817"/>
    <w:rsid w:val="003947CA"/>
    <w:rsid w:val="00395A81"/>
    <w:rsid w:val="003A30BD"/>
    <w:rsid w:val="003D070B"/>
    <w:rsid w:val="003F45A9"/>
    <w:rsid w:val="004226F0"/>
    <w:rsid w:val="0042400F"/>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80426"/>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חת_468_2013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בנובמבר 2013</DocumentCreateDateEnglish>
    <DocumentCreateDateHebrew xmlns="8f5b83e0-a1d3-486c-bd07-833a425c74af">ח' בכסלו התשע"ד</DocumentCreateDateHebrew>
    <SubjectDocument xmlns="8f5b83e0-a1d3-486c-bd07-833a425c74af">מכרז פומבי 32/13 לקבלת שירותי ייעוץ בנושא אחסון ארוך טווח של מוצרי דלק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11/11/2013 10:39;58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468</CounterString>
    <LastLockUser xmlns="8f5b83e0-a1d3-486c-bd07-833a425c74af" xsi:nil="true"/>
    <LastCheckOutDate xmlns="8f5b83e0-a1d3-486c-bd07-833a425c74af">11/11/2013 09:25;46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HT_468_2013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2013-11-11T00:00:00+00:00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4DF1B1D-DB2E-4648-B43A-6CA9B5821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311</Words>
  <Characters>1624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2013-11-11T08:23:00Z</cp:lastPrinted>
  <dcterms:created xsi:type="dcterms:W3CDTF">2013-11-12T06:31:00Z</dcterms:created>
  <dcterms:modified xsi:type="dcterms:W3CDTF">2013-11-12T06:31:00Z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